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3859" w14:textId="1D72E567" w:rsidR="002E15C0" w:rsidRPr="00873B9E" w:rsidRDefault="00F7129A" w:rsidP="00873B9E">
      <w:pPr>
        <w:pStyle w:val="Titre"/>
      </w:pPr>
      <w:r>
        <w:t>Notre fabrique, son rôle</w:t>
      </w:r>
    </w:p>
    <w:p w14:paraId="135DA10B" w14:textId="4DD59513" w:rsidR="00D670D8" w:rsidRDefault="00D670D8" w:rsidP="004F5E52">
      <w:pPr>
        <w:pStyle w:val="Titre1"/>
      </w:pPr>
      <w:r>
        <w:rPr>
          <w:b w:val="0"/>
          <w:color w:val="auto"/>
          <w:sz w:val="24"/>
          <w:szCs w:val="24"/>
          <w:lang w:val="fr-FR"/>
        </w:rPr>
        <w:t>Toutes les paroisses, dont la n</w:t>
      </w:r>
      <w:r w:rsidR="00711715">
        <w:rPr>
          <w:b w:val="0"/>
          <w:color w:val="auto"/>
          <w:sz w:val="24"/>
          <w:szCs w:val="24"/>
          <w:lang w:val="fr-FR"/>
        </w:rPr>
        <w:t>ôtre,</w:t>
      </w:r>
      <w:r w:rsidRPr="00D670D8">
        <w:rPr>
          <w:b w:val="0"/>
          <w:color w:val="auto"/>
          <w:sz w:val="24"/>
          <w:szCs w:val="24"/>
          <w:lang w:val="fr-FR"/>
        </w:rPr>
        <w:t xml:space="preserve"> existe</w:t>
      </w:r>
      <w:r w:rsidR="00350A1E">
        <w:rPr>
          <w:b w:val="0"/>
          <w:color w:val="auto"/>
          <w:sz w:val="24"/>
          <w:szCs w:val="24"/>
          <w:lang w:val="fr-FR"/>
        </w:rPr>
        <w:t>nt</w:t>
      </w:r>
      <w:r w:rsidRPr="00D670D8">
        <w:rPr>
          <w:b w:val="0"/>
          <w:color w:val="auto"/>
          <w:sz w:val="24"/>
          <w:szCs w:val="24"/>
          <w:lang w:val="fr-FR"/>
        </w:rPr>
        <w:t xml:space="preserve"> po</w:t>
      </w:r>
      <w:bookmarkStart w:id="0" w:name="_GoBack"/>
      <w:bookmarkEnd w:id="0"/>
      <w:r w:rsidRPr="00D670D8">
        <w:rPr>
          <w:b w:val="0"/>
          <w:color w:val="auto"/>
          <w:sz w:val="24"/>
          <w:szCs w:val="24"/>
          <w:lang w:val="fr-FR"/>
        </w:rPr>
        <w:t xml:space="preserve">ur </w:t>
      </w:r>
      <w:r w:rsidR="00D84D64">
        <w:rPr>
          <w:b w:val="0"/>
          <w:color w:val="auto"/>
          <w:sz w:val="24"/>
          <w:szCs w:val="24"/>
          <w:lang w:val="fr-FR"/>
        </w:rPr>
        <w:t xml:space="preserve">évangéliser, </w:t>
      </w:r>
      <w:r w:rsidRPr="00D670D8">
        <w:rPr>
          <w:b w:val="0"/>
          <w:color w:val="auto"/>
          <w:sz w:val="24"/>
          <w:szCs w:val="24"/>
          <w:lang w:val="fr-FR"/>
        </w:rPr>
        <w:t xml:space="preserve">permettre aux personnes baptisées de vivre la communion avec le </w:t>
      </w:r>
      <w:r w:rsidR="00D84D64">
        <w:rPr>
          <w:b w:val="0"/>
          <w:color w:val="auto"/>
          <w:sz w:val="24"/>
          <w:szCs w:val="24"/>
          <w:lang w:val="fr-FR"/>
        </w:rPr>
        <w:t>Seigneur (Père, Fils et Esprit) et</w:t>
      </w:r>
      <w:r w:rsidRPr="00D670D8">
        <w:rPr>
          <w:b w:val="0"/>
          <w:color w:val="auto"/>
          <w:sz w:val="24"/>
          <w:szCs w:val="24"/>
          <w:lang w:val="fr-FR"/>
        </w:rPr>
        <w:t xml:space="preserve"> de vivre cette communion entre les membres de la communauté et avec le monde dans lequel elle s’insère. Dans l’Église catholique, l’expérience de la paroisse se traduit par la volonté constante de permettre à toutes personnes, baptisées ou non, de découvrir le Dieu de Jésus Christ. La paroisse offre à tous et à toutes des expériences, des moments ou des espaces de partage de la Parole, de prière, de vie sacramentelle, de fraternité et de charité.</w:t>
      </w:r>
      <w:r>
        <w:br/>
      </w:r>
      <w:r>
        <w:br/>
      </w:r>
      <w:r w:rsidR="00711715">
        <w:t>Et la</w:t>
      </w:r>
      <w:r w:rsidR="00A810F9">
        <w:t xml:space="preserve"> fabrique</w:t>
      </w:r>
      <w:r w:rsidR="00711715">
        <w:t xml:space="preserve"> ?</w:t>
      </w:r>
    </w:p>
    <w:p w14:paraId="4A979C0E" w14:textId="1AFB5A10" w:rsidR="00F7129A" w:rsidRPr="00D670D8" w:rsidRDefault="00711715" w:rsidP="004F5E52">
      <w:pPr>
        <w:pStyle w:val="Titre1"/>
      </w:pPr>
      <w:r>
        <w:rPr>
          <w:rFonts w:eastAsiaTheme="minorEastAsia" w:cstheme="minorBidi"/>
          <w:b w:val="0"/>
          <w:bCs w:val="0"/>
          <w:color w:val="auto"/>
          <w:sz w:val="24"/>
          <w:szCs w:val="24"/>
          <w:lang w:val="fr-FR"/>
        </w:rPr>
        <w:t>La fabrique de paroisse est</w:t>
      </w:r>
      <w:r w:rsidR="004F5E52" w:rsidRPr="004F5E52">
        <w:rPr>
          <w:rFonts w:eastAsiaTheme="minorEastAsia" w:cstheme="minorBidi"/>
          <w:b w:val="0"/>
          <w:bCs w:val="0"/>
          <w:color w:val="auto"/>
          <w:sz w:val="24"/>
          <w:szCs w:val="24"/>
          <w:lang w:val="fr-FR"/>
        </w:rPr>
        <w:t xml:space="preserve"> une corporation ecclésiastique (reconnue en droit civil), qui donne le statut nécessaire à une paroisse catholique de pouvoir être juridiquement reconnue et d’agir dans les règles du droit civil du Québec. La Loi des fabriques du Québec fait partie des lois dites associatives qui permettent de constituer une association pour promouvoir ou réaliser une </w:t>
      </w:r>
      <w:r w:rsidR="00554FB7" w:rsidRPr="004F5E52">
        <w:rPr>
          <w:rFonts w:eastAsiaTheme="minorEastAsia" w:cstheme="minorBidi"/>
          <w:b w:val="0"/>
          <w:bCs w:val="0"/>
          <w:color w:val="auto"/>
          <w:sz w:val="24"/>
          <w:szCs w:val="24"/>
          <w:lang w:val="fr-FR"/>
        </w:rPr>
        <w:t>œuvre</w:t>
      </w:r>
      <w:r w:rsidR="004F5E52" w:rsidRPr="004F5E52">
        <w:rPr>
          <w:rFonts w:eastAsiaTheme="minorEastAsia" w:cstheme="minorBidi"/>
          <w:b w:val="0"/>
          <w:bCs w:val="0"/>
          <w:color w:val="auto"/>
          <w:sz w:val="24"/>
          <w:szCs w:val="24"/>
          <w:lang w:val="fr-FR"/>
        </w:rPr>
        <w:t>. Dans le cas d’une fabrique de paroisse, cette corporation ecclésiastique existe pour permettre à une ou à des communions de baptisés, constituées en paroisse par l’Évêque du diocèse selon le droit de l’Église, de pouvoir se doter d’une organisation viable et fonctionnelle pour la réalisation de la mission d’évangélisation et pour la mise en place de services auprès des personnes baptisées d’un territoire précis.</w:t>
      </w:r>
    </w:p>
    <w:p w14:paraId="4CFF8D67" w14:textId="480A9B37" w:rsidR="00825202" w:rsidRPr="00873B9E" w:rsidRDefault="00F80766" w:rsidP="004F5E52">
      <w:pPr>
        <w:pStyle w:val="Titre1"/>
      </w:pPr>
      <w:r>
        <w:t>Une administration responsable, pour la mission</w:t>
      </w:r>
    </w:p>
    <w:p w14:paraId="6978CEEA" w14:textId="77777777" w:rsidR="00023CA6" w:rsidRPr="00F80766" w:rsidRDefault="00023CA6" w:rsidP="00023CA6">
      <w:pPr>
        <w:pStyle w:val="NormalWeb"/>
        <w:rPr>
          <w:rFonts w:asciiTheme="majorHAnsi" w:hAnsiTheme="majorHAnsi"/>
        </w:rPr>
      </w:pPr>
      <w:r w:rsidRPr="00F80766">
        <w:rPr>
          <w:rFonts w:asciiTheme="majorHAnsi" w:hAnsiTheme="majorHAnsi"/>
          <w:sz w:val="24"/>
          <w:szCs w:val="24"/>
        </w:rPr>
        <w:t xml:space="preserve">Le regroupement des paroisses actuelles en de nouvelles paroisses vise à se doter de meilleurs outils et ressources pour le service de l’annonce de l’Évangile à toute la population, l’accompagnement pastoral des personnes baptisées et la vie de communautés locales chrétiennes. </w:t>
      </w:r>
    </w:p>
    <w:p w14:paraId="4E09CAEC" w14:textId="77777777" w:rsidR="00023CA6" w:rsidRPr="00F80766" w:rsidRDefault="00023CA6" w:rsidP="00023CA6">
      <w:pPr>
        <w:pStyle w:val="NormalWeb"/>
        <w:rPr>
          <w:rFonts w:asciiTheme="majorHAnsi" w:hAnsiTheme="majorHAnsi"/>
        </w:rPr>
      </w:pPr>
      <w:r w:rsidRPr="00F80766">
        <w:rPr>
          <w:rFonts w:asciiTheme="majorHAnsi" w:hAnsiTheme="majorHAnsi"/>
          <w:sz w:val="24"/>
          <w:szCs w:val="24"/>
        </w:rPr>
        <w:t xml:space="preserve">Les diverses instances engagées dans les étapes de préparation conduisant à la mise en place des communions de communautés auront, entre autres, à réfléchir sur l’usage et le partage des ressources financières pour assurer la vie et l’accompagnement des communautés chrétiennes, la mise en place de services pastoraux, l’utilisation des églises, etc. </w:t>
      </w:r>
    </w:p>
    <w:p w14:paraId="124730D4" w14:textId="354AB278" w:rsidR="00F80766" w:rsidRPr="00F80766" w:rsidRDefault="00F80766" w:rsidP="00F80766">
      <w:pPr>
        <w:pStyle w:val="NormalWeb"/>
        <w:rPr>
          <w:rFonts w:asciiTheme="majorHAnsi" w:hAnsiTheme="majorHAnsi"/>
        </w:rPr>
      </w:pPr>
      <w:r w:rsidRPr="00F80766">
        <w:rPr>
          <w:rFonts w:asciiTheme="majorHAnsi" w:hAnsiTheme="majorHAnsi"/>
          <w:sz w:val="24"/>
          <w:szCs w:val="24"/>
        </w:rPr>
        <w:t xml:space="preserve">L’assemblée de fabrique de la nouvelle paroisse continuera à exploiter et à gérer tous les bâtiments tant et aussi longtemps que les besoins et </w:t>
      </w:r>
      <w:r w:rsidR="00000711">
        <w:rPr>
          <w:rFonts w:asciiTheme="majorHAnsi" w:hAnsiTheme="majorHAnsi"/>
          <w:sz w:val="24"/>
          <w:szCs w:val="24"/>
        </w:rPr>
        <w:t xml:space="preserve">les </w:t>
      </w:r>
      <w:r w:rsidRPr="00F80766">
        <w:rPr>
          <w:rFonts w:asciiTheme="majorHAnsi" w:hAnsiTheme="majorHAnsi"/>
          <w:sz w:val="24"/>
          <w:szCs w:val="24"/>
        </w:rPr>
        <w:t xml:space="preserve">activités pastorales le justifieront. Les communautés auront à évaluer ensemble, dans des consultations menées par l’assemblée de fabrique, comment les bâtiments serviront dans la nouvelle paroisse. </w:t>
      </w:r>
    </w:p>
    <w:p w14:paraId="16FB4631" w14:textId="2C55B921" w:rsidR="00554FB7" w:rsidRPr="00554FB7" w:rsidRDefault="00F80766" w:rsidP="00F80766">
      <w:pPr>
        <w:pStyle w:val="NormalWeb"/>
        <w:rPr>
          <w:rFonts w:asciiTheme="majorHAnsi" w:hAnsiTheme="majorHAnsi"/>
          <w:sz w:val="24"/>
          <w:szCs w:val="24"/>
        </w:rPr>
      </w:pPr>
      <w:r w:rsidRPr="00F80766">
        <w:rPr>
          <w:rFonts w:asciiTheme="majorHAnsi" w:hAnsiTheme="majorHAnsi"/>
          <w:sz w:val="24"/>
          <w:szCs w:val="24"/>
        </w:rPr>
        <w:lastRenderedPageBreak/>
        <w:t>L’assemblée de fabrique, qui agit comme conseil d’administration responsable des ressources financières et immobilières à la disposition de la mission de la paroisse, prendra soin des églises utilisées pour les besoins du culte, de la formation et des activit</w:t>
      </w:r>
      <w:r w:rsidR="00554FB7">
        <w:rPr>
          <w:rFonts w:asciiTheme="majorHAnsi" w:hAnsiTheme="majorHAnsi"/>
          <w:sz w:val="24"/>
          <w:szCs w:val="24"/>
        </w:rPr>
        <w:t>és religieuses de la paroisse.</w:t>
      </w:r>
    </w:p>
    <w:p w14:paraId="25C294C0" w14:textId="77777777" w:rsidR="00D17494" w:rsidRPr="00873B9E" w:rsidRDefault="00D17494" w:rsidP="00A810F9">
      <w:pPr>
        <w:spacing w:before="120"/>
        <w:rPr>
          <w:rFonts w:asciiTheme="majorHAnsi" w:hAnsiTheme="majorHAnsi"/>
        </w:rPr>
      </w:pPr>
    </w:p>
    <w:sectPr w:rsidR="00D17494" w:rsidRPr="00873B9E" w:rsidSect="003E3485">
      <w:headerReference w:type="default" r:id="rId7"/>
      <w:pgSz w:w="12240" w:h="15840"/>
      <w:pgMar w:top="1304" w:right="1588" w:bottom="1440" w:left="158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188A" w14:textId="77777777" w:rsidR="0087442A" w:rsidRDefault="0087442A" w:rsidP="002807EA">
      <w:r>
        <w:separator/>
      </w:r>
    </w:p>
  </w:endnote>
  <w:endnote w:type="continuationSeparator" w:id="0">
    <w:p w14:paraId="43D0119A" w14:textId="77777777" w:rsidR="0087442A" w:rsidRDefault="0087442A" w:rsidP="0028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D2817" w14:textId="77777777" w:rsidR="0087442A" w:rsidRDefault="0087442A" w:rsidP="002807EA">
      <w:r>
        <w:separator/>
      </w:r>
    </w:p>
  </w:footnote>
  <w:footnote w:type="continuationSeparator" w:id="0">
    <w:p w14:paraId="7907E1BE" w14:textId="77777777" w:rsidR="0087442A" w:rsidRDefault="0087442A" w:rsidP="0028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0A62" w14:textId="708AFD6D" w:rsidR="00F80766" w:rsidRPr="000E299D" w:rsidRDefault="00F80766" w:rsidP="002807EA">
    <w:pPr>
      <w:pStyle w:val="En-tte"/>
      <w:rPr>
        <w:rFonts w:ascii="Calibri" w:hAnsi="Calibri"/>
        <w:i/>
        <w:sz w:val="22"/>
        <w:szCs w:val="22"/>
      </w:rPr>
    </w:pPr>
    <w:r w:rsidRPr="000E299D">
      <w:rPr>
        <w:rFonts w:ascii="Calibri" w:hAnsi="Calibri"/>
        <w:i/>
        <w:sz w:val="22"/>
        <w:szCs w:val="22"/>
      </w:rPr>
      <w:t>Documents d’information pour les communautés</w:t>
    </w:r>
    <w:r>
      <w:rPr>
        <w:rFonts w:ascii="Calibri" w:hAnsi="Calibri"/>
        <w:i/>
        <w:sz w:val="22"/>
        <w:szCs w:val="22"/>
      </w:rPr>
      <w:tab/>
      <w:t>B-3</w:t>
    </w:r>
  </w:p>
  <w:p w14:paraId="5E343EFF" w14:textId="77777777" w:rsidR="00F80766" w:rsidRDefault="00F807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636"/>
    <w:multiLevelType w:val="hybridMultilevel"/>
    <w:tmpl w:val="FC66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F4AE4"/>
    <w:multiLevelType w:val="hybridMultilevel"/>
    <w:tmpl w:val="9B06A51E"/>
    <w:lvl w:ilvl="0" w:tplc="04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94"/>
    <w:rsid w:val="00000711"/>
    <w:rsid w:val="00023CA6"/>
    <w:rsid w:val="002115C4"/>
    <w:rsid w:val="002807EA"/>
    <w:rsid w:val="002E15C0"/>
    <w:rsid w:val="00350A1E"/>
    <w:rsid w:val="003E3485"/>
    <w:rsid w:val="003F4F85"/>
    <w:rsid w:val="004725D4"/>
    <w:rsid w:val="004F5E52"/>
    <w:rsid w:val="00554FB7"/>
    <w:rsid w:val="00711715"/>
    <w:rsid w:val="00825202"/>
    <w:rsid w:val="00873B9E"/>
    <w:rsid w:val="0087442A"/>
    <w:rsid w:val="008E728C"/>
    <w:rsid w:val="00A810F9"/>
    <w:rsid w:val="00B95868"/>
    <w:rsid w:val="00C110A9"/>
    <w:rsid w:val="00C5265C"/>
    <w:rsid w:val="00D0076F"/>
    <w:rsid w:val="00D17494"/>
    <w:rsid w:val="00D670D8"/>
    <w:rsid w:val="00D84D64"/>
    <w:rsid w:val="00F24143"/>
    <w:rsid w:val="00F7129A"/>
    <w:rsid w:val="00F8076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1D043"/>
  <w14:defaultImageDpi w14:val="300"/>
  <w15:docId w15:val="{C146CBF3-0FBF-421C-B697-0B846EDF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3B9E"/>
    <w:pPr>
      <w:keepNext/>
      <w:keepLines/>
      <w:spacing w:before="360"/>
      <w:outlineLvl w:val="0"/>
    </w:pPr>
    <w:rPr>
      <w:rFonts w:asciiTheme="majorHAnsi" w:eastAsiaTheme="majorEastAsia" w:hAnsiTheme="majorHAnsi" w:cstheme="majorBidi"/>
      <w:b/>
      <w:bCs/>
      <w:color w:val="345A8A" w:themeColor="accent1" w:themeShade="B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B9E"/>
    <w:rPr>
      <w:rFonts w:asciiTheme="majorHAnsi" w:eastAsiaTheme="majorEastAsia" w:hAnsiTheme="majorHAnsi" w:cstheme="majorBidi"/>
      <w:b/>
      <w:bCs/>
      <w:color w:val="345A8A" w:themeColor="accent1" w:themeShade="B5"/>
      <w:sz w:val="28"/>
      <w:szCs w:val="28"/>
    </w:rPr>
  </w:style>
  <w:style w:type="paragraph" w:styleId="Titre">
    <w:name w:val="Title"/>
    <w:basedOn w:val="Normal"/>
    <w:next w:val="Normal"/>
    <w:link w:val="TitreCar"/>
    <w:uiPriority w:val="10"/>
    <w:qFormat/>
    <w:rsid w:val="00873B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3B9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73B9E"/>
    <w:pPr>
      <w:ind w:left="720"/>
      <w:contextualSpacing/>
    </w:pPr>
  </w:style>
  <w:style w:type="paragraph" w:styleId="En-tte">
    <w:name w:val="header"/>
    <w:basedOn w:val="Normal"/>
    <w:link w:val="En-tteCar"/>
    <w:uiPriority w:val="99"/>
    <w:unhideWhenUsed/>
    <w:rsid w:val="002807EA"/>
    <w:pPr>
      <w:tabs>
        <w:tab w:val="center" w:pos="4153"/>
        <w:tab w:val="right" w:pos="8306"/>
      </w:tabs>
    </w:pPr>
  </w:style>
  <w:style w:type="character" w:customStyle="1" w:styleId="En-tteCar">
    <w:name w:val="En-tête Car"/>
    <w:basedOn w:val="Policepardfaut"/>
    <w:link w:val="En-tte"/>
    <w:uiPriority w:val="99"/>
    <w:rsid w:val="002807EA"/>
  </w:style>
  <w:style w:type="paragraph" w:styleId="Pieddepage">
    <w:name w:val="footer"/>
    <w:basedOn w:val="Normal"/>
    <w:link w:val="PieddepageCar"/>
    <w:uiPriority w:val="99"/>
    <w:unhideWhenUsed/>
    <w:rsid w:val="002807EA"/>
    <w:pPr>
      <w:tabs>
        <w:tab w:val="center" w:pos="4153"/>
        <w:tab w:val="right" w:pos="8306"/>
      </w:tabs>
    </w:pPr>
  </w:style>
  <w:style w:type="character" w:customStyle="1" w:styleId="PieddepageCar">
    <w:name w:val="Pied de page Car"/>
    <w:basedOn w:val="Policepardfaut"/>
    <w:link w:val="Pieddepage"/>
    <w:uiPriority w:val="99"/>
    <w:rsid w:val="002807EA"/>
  </w:style>
  <w:style w:type="paragraph" w:styleId="Textedebulles">
    <w:name w:val="Balloon Text"/>
    <w:basedOn w:val="Normal"/>
    <w:link w:val="TextedebullesCar"/>
    <w:uiPriority w:val="99"/>
    <w:semiHidden/>
    <w:unhideWhenUsed/>
    <w:rsid w:val="00C110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0A9"/>
    <w:rPr>
      <w:rFonts w:ascii="Segoe UI" w:hAnsi="Segoe UI" w:cs="Segoe UI"/>
      <w:sz w:val="18"/>
      <w:szCs w:val="18"/>
    </w:rPr>
  </w:style>
  <w:style w:type="paragraph" w:styleId="NormalWeb">
    <w:name w:val="Normal (Web)"/>
    <w:basedOn w:val="Normal"/>
    <w:uiPriority w:val="99"/>
    <w:unhideWhenUsed/>
    <w:rsid w:val="00023CA6"/>
    <w:pPr>
      <w:spacing w:before="100" w:beforeAutospacing="1" w:after="100" w:afterAutospacing="1"/>
    </w:pPr>
    <w:rPr>
      <w:rFonts w:ascii="Times" w:hAnsi="Times" w:cs="Times New Roman"/>
      <w:sz w:val="20"/>
      <w:szCs w:val="20"/>
      <w:lang w:val="fr-FR" w:eastAsia="fr-FR"/>
    </w:rPr>
  </w:style>
  <w:style w:type="character" w:styleId="Marquedecommentaire">
    <w:name w:val="annotation reference"/>
    <w:basedOn w:val="Policepardfaut"/>
    <w:uiPriority w:val="99"/>
    <w:semiHidden/>
    <w:unhideWhenUsed/>
    <w:rsid w:val="00F24143"/>
    <w:rPr>
      <w:sz w:val="16"/>
      <w:szCs w:val="16"/>
    </w:rPr>
  </w:style>
  <w:style w:type="paragraph" w:styleId="Commentaire">
    <w:name w:val="annotation text"/>
    <w:basedOn w:val="Normal"/>
    <w:link w:val="CommentaireCar"/>
    <w:uiPriority w:val="99"/>
    <w:semiHidden/>
    <w:unhideWhenUsed/>
    <w:rsid w:val="00F24143"/>
    <w:rPr>
      <w:sz w:val="20"/>
      <w:szCs w:val="20"/>
    </w:rPr>
  </w:style>
  <w:style w:type="character" w:customStyle="1" w:styleId="CommentaireCar">
    <w:name w:val="Commentaire Car"/>
    <w:basedOn w:val="Policepardfaut"/>
    <w:link w:val="Commentaire"/>
    <w:uiPriority w:val="99"/>
    <w:semiHidden/>
    <w:rsid w:val="00F24143"/>
    <w:rPr>
      <w:sz w:val="20"/>
      <w:szCs w:val="20"/>
    </w:rPr>
  </w:style>
  <w:style w:type="paragraph" w:styleId="Objetducommentaire">
    <w:name w:val="annotation subject"/>
    <w:basedOn w:val="Commentaire"/>
    <w:next w:val="Commentaire"/>
    <w:link w:val="ObjetducommentaireCar"/>
    <w:uiPriority w:val="99"/>
    <w:semiHidden/>
    <w:unhideWhenUsed/>
    <w:rsid w:val="00F24143"/>
    <w:rPr>
      <w:b/>
      <w:bCs/>
    </w:rPr>
  </w:style>
  <w:style w:type="character" w:customStyle="1" w:styleId="ObjetducommentaireCar">
    <w:name w:val="Objet du commentaire Car"/>
    <w:basedOn w:val="CommentaireCar"/>
    <w:link w:val="Objetducommentaire"/>
    <w:uiPriority w:val="99"/>
    <w:semiHidden/>
    <w:rsid w:val="00F241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9068">
      <w:bodyDiv w:val="1"/>
      <w:marLeft w:val="0"/>
      <w:marRight w:val="0"/>
      <w:marTop w:val="0"/>
      <w:marBottom w:val="0"/>
      <w:divBdr>
        <w:top w:val="none" w:sz="0" w:space="0" w:color="auto"/>
        <w:left w:val="none" w:sz="0" w:space="0" w:color="auto"/>
        <w:bottom w:val="none" w:sz="0" w:space="0" w:color="auto"/>
        <w:right w:val="none" w:sz="0" w:space="0" w:color="auto"/>
      </w:divBdr>
      <w:divsChild>
        <w:div w:id="1594851044">
          <w:marLeft w:val="0"/>
          <w:marRight w:val="0"/>
          <w:marTop w:val="0"/>
          <w:marBottom w:val="0"/>
          <w:divBdr>
            <w:top w:val="none" w:sz="0" w:space="0" w:color="auto"/>
            <w:left w:val="none" w:sz="0" w:space="0" w:color="auto"/>
            <w:bottom w:val="none" w:sz="0" w:space="0" w:color="auto"/>
            <w:right w:val="none" w:sz="0" w:space="0" w:color="auto"/>
          </w:divBdr>
          <w:divsChild>
            <w:div w:id="773014655">
              <w:marLeft w:val="0"/>
              <w:marRight w:val="0"/>
              <w:marTop w:val="0"/>
              <w:marBottom w:val="0"/>
              <w:divBdr>
                <w:top w:val="none" w:sz="0" w:space="0" w:color="auto"/>
                <w:left w:val="none" w:sz="0" w:space="0" w:color="auto"/>
                <w:bottom w:val="none" w:sz="0" w:space="0" w:color="auto"/>
                <w:right w:val="none" w:sz="0" w:space="0" w:color="auto"/>
              </w:divBdr>
              <w:divsChild>
                <w:div w:id="2120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3621">
      <w:bodyDiv w:val="1"/>
      <w:marLeft w:val="0"/>
      <w:marRight w:val="0"/>
      <w:marTop w:val="0"/>
      <w:marBottom w:val="0"/>
      <w:divBdr>
        <w:top w:val="none" w:sz="0" w:space="0" w:color="auto"/>
        <w:left w:val="none" w:sz="0" w:space="0" w:color="auto"/>
        <w:bottom w:val="none" w:sz="0" w:space="0" w:color="auto"/>
        <w:right w:val="none" w:sz="0" w:space="0" w:color="auto"/>
      </w:divBdr>
      <w:divsChild>
        <w:div w:id="358507084">
          <w:marLeft w:val="0"/>
          <w:marRight w:val="0"/>
          <w:marTop w:val="0"/>
          <w:marBottom w:val="0"/>
          <w:divBdr>
            <w:top w:val="none" w:sz="0" w:space="0" w:color="auto"/>
            <w:left w:val="none" w:sz="0" w:space="0" w:color="auto"/>
            <w:bottom w:val="none" w:sz="0" w:space="0" w:color="auto"/>
            <w:right w:val="none" w:sz="0" w:space="0" w:color="auto"/>
          </w:divBdr>
          <w:divsChild>
            <w:div w:id="140273014">
              <w:marLeft w:val="0"/>
              <w:marRight w:val="0"/>
              <w:marTop w:val="0"/>
              <w:marBottom w:val="0"/>
              <w:divBdr>
                <w:top w:val="none" w:sz="0" w:space="0" w:color="auto"/>
                <w:left w:val="none" w:sz="0" w:space="0" w:color="auto"/>
                <w:bottom w:val="none" w:sz="0" w:space="0" w:color="auto"/>
                <w:right w:val="none" w:sz="0" w:space="0" w:color="auto"/>
              </w:divBdr>
              <w:divsChild>
                <w:div w:id="634993732">
                  <w:marLeft w:val="0"/>
                  <w:marRight w:val="0"/>
                  <w:marTop w:val="0"/>
                  <w:marBottom w:val="0"/>
                  <w:divBdr>
                    <w:top w:val="none" w:sz="0" w:space="0" w:color="auto"/>
                    <w:left w:val="none" w:sz="0" w:space="0" w:color="auto"/>
                    <w:bottom w:val="none" w:sz="0" w:space="0" w:color="auto"/>
                    <w:right w:val="none" w:sz="0" w:space="0" w:color="auto"/>
                  </w:divBdr>
                </w:div>
              </w:divsChild>
            </w:div>
            <w:div w:id="73212447">
              <w:marLeft w:val="0"/>
              <w:marRight w:val="0"/>
              <w:marTop w:val="0"/>
              <w:marBottom w:val="0"/>
              <w:divBdr>
                <w:top w:val="none" w:sz="0" w:space="0" w:color="auto"/>
                <w:left w:val="none" w:sz="0" w:space="0" w:color="auto"/>
                <w:bottom w:val="none" w:sz="0" w:space="0" w:color="auto"/>
                <w:right w:val="none" w:sz="0" w:space="0" w:color="auto"/>
              </w:divBdr>
              <w:divsChild>
                <w:div w:id="2436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0848">
          <w:marLeft w:val="0"/>
          <w:marRight w:val="0"/>
          <w:marTop w:val="0"/>
          <w:marBottom w:val="0"/>
          <w:divBdr>
            <w:top w:val="none" w:sz="0" w:space="0" w:color="auto"/>
            <w:left w:val="none" w:sz="0" w:space="0" w:color="auto"/>
            <w:bottom w:val="none" w:sz="0" w:space="0" w:color="auto"/>
            <w:right w:val="none" w:sz="0" w:space="0" w:color="auto"/>
          </w:divBdr>
          <w:divsChild>
            <w:div w:id="1238398140">
              <w:marLeft w:val="0"/>
              <w:marRight w:val="0"/>
              <w:marTop w:val="0"/>
              <w:marBottom w:val="0"/>
              <w:divBdr>
                <w:top w:val="none" w:sz="0" w:space="0" w:color="auto"/>
                <w:left w:val="none" w:sz="0" w:space="0" w:color="auto"/>
                <w:bottom w:val="none" w:sz="0" w:space="0" w:color="auto"/>
                <w:right w:val="none" w:sz="0" w:space="0" w:color="auto"/>
              </w:divBdr>
              <w:divsChild>
                <w:div w:id="4933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02350">
      <w:bodyDiv w:val="1"/>
      <w:marLeft w:val="0"/>
      <w:marRight w:val="0"/>
      <w:marTop w:val="0"/>
      <w:marBottom w:val="0"/>
      <w:divBdr>
        <w:top w:val="none" w:sz="0" w:space="0" w:color="auto"/>
        <w:left w:val="none" w:sz="0" w:space="0" w:color="auto"/>
        <w:bottom w:val="none" w:sz="0" w:space="0" w:color="auto"/>
        <w:right w:val="none" w:sz="0" w:space="0" w:color="auto"/>
      </w:divBdr>
      <w:divsChild>
        <w:div w:id="2090033764">
          <w:marLeft w:val="0"/>
          <w:marRight w:val="0"/>
          <w:marTop w:val="0"/>
          <w:marBottom w:val="0"/>
          <w:divBdr>
            <w:top w:val="none" w:sz="0" w:space="0" w:color="auto"/>
            <w:left w:val="none" w:sz="0" w:space="0" w:color="auto"/>
            <w:bottom w:val="none" w:sz="0" w:space="0" w:color="auto"/>
            <w:right w:val="none" w:sz="0" w:space="0" w:color="auto"/>
          </w:divBdr>
          <w:divsChild>
            <w:div w:id="1080248694">
              <w:marLeft w:val="0"/>
              <w:marRight w:val="0"/>
              <w:marTop w:val="0"/>
              <w:marBottom w:val="0"/>
              <w:divBdr>
                <w:top w:val="none" w:sz="0" w:space="0" w:color="auto"/>
                <w:left w:val="none" w:sz="0" w:space="0" w:color="auto"/>
                <w:bottom w:val="none" w:sz="0" w:space="0" w:color="auto"/>
                <w:right w:val="none" w:sz="0" w:space="0" w:color="auto"/>
              </w:divBdr>
              <w:divsChild>
                <w:div w:id="306053872">
                  <w:marLeft w:val="0"/>
                  <w:marRight w:val="0"/>
                  <w:marTop w:val="0"/>
                  <w:marBottom w:val="0"/>
                  <w:divBdr>
                    <w:top w:val="none" w:sz="0" w:space="0" w:color="auto"/>
                    <w:left w:val="none" w:sz="0" w:space="0" w:color="auto"/>
                    <w:bottom w:val="none" w:sz="0" w:space="0" w:color="auto"/>
                    <w:right w:val="none" w:sz="0" w:space="0" w:color="auto"/>
                  </w:divBdr>
                </w:div>
              </w:divsChild>
            </w:div>
            <w:div w:id="177164891">
              <w:marLeft w:val="0"/>
              <w:marRight w:val="0"/>
              <w:marTop w:val="0"/>
              <w:marBottom w:val="0"/>
              <w:divBdr>
                <w:top w:val="none" w:sz="0" w:space="0" w:color="auto"/>
                <w:left w:val="none" w:sz="0" w:space="0" w:color="auto"/>
                <w:bottom w:val="none" w:sz="0" w:space="0" w:color="auto"/>
                <w:right w:val="none" w:sz="0" w:space="0" w:color="auto"/>
              </w:divBdr>
              <w:divsChild>
                <w:div w:id="13612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9313">
          <w:marLeft w:val="0"/>
          <w:marRight w:val="0"/>
          <w:marTop w:val="0"/>
          <w:marBottom w:val="0"/>
          <w:divBdr>
            <w:top w:val="none" w:sz="0" w:space="0" w:color="auto"/>
            <w:left w:val="none" w:sz="0" w:space="0" w:color="auto"/>
            <w:bottom w:val="none" w:sz="0" w:space="0" w:color="auto"/>
            <w:right w:val="none" w:sz="0" w:space="0" w:color="auto"/>
          </w:divBdr>
          <w:divsChild>
            <w:div w:id="827211080">
              <w:marLeft w:val="0"/>
              <w:marRight w:val="0"/>
              <w:marTop w:val="0"/>
              <w:marBottom w:val="0"/>
              <w:divBdr>
                <w:top w:val="none" w:sz="0" w:space="0" w:color="auto"/>
                <w:left w:val="none" w:sz="0" w:space="0" w:color="auto"/>
                <w:bottom w:val="none" w:sz="0" w:space="0" w:color="auto"/>
                <w:right w:val="none" w:sz="0" w:space="0" w:color="auto"/>
              </w:divBdr>
              <w:divsChild>
                <w:div w:id="7577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2384</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Proulx</dc:creator>
  <cp:keywords/>
  <dc:description/>
  <cp:lastModifiedBy>Jasmin Lemieux-Lefebvre</cp:lastModifiedBy>
  <cp:revision>2</cp:revision>
  <cp:lastPrinted>2016-11-21T13:34:00Z</cp:lastPrinted>
  <dcterms:created xsi:type="dcterms:W3CDTF">2016-12-05T13:59:00Z</dcterms:created>
  <dcterms:modified xsi:type="dcterms:W3CDTF">2016-12-05T13:59:00Z</dcterms:modified>
</cp:coreProperties>
</file>